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EB3931">
      <w:pPr>
        <w:jc w:val="center"/>
      </w:pPr>
      <w:bookmarkStart w:id="0" w:name="_GoBack"/>
      <w:bookmarkEnd w:id="0"/>
      <w:r>
        <w:rPr>
          <w:rFonts w:eastAsia="Batang"/>
          <w:b/>
          <w:sz w:val="26"/>
          <w:szCs w:val="26"/>
        </w:rPr>
        <w:t>Čestné prohlášení o splnění základních kvalifikačních předpokladů</w:t>
      </w:r>
    </w:p>
    <w:p w:rsidR="00000000" w:rsidRDefault="00EB3931">
      <w:pPr>
        <w:jc w:val="center"/>
      </w:pPr>
      <w:r>
        <w:rPr>
          <w:rFonts w:eastAsia="Batang"/>
          <w:b/>
          <w:sz w:val="26"/>
          <w:szCs w:val="26"/>
        </w:rPr>
        <w:t xml:space="preserve">dle § </w:t>
      </w:r>
      <w:r>
        <w:rPr>
          <w:rFonts w:eastAsia="Batang"/>
          <w:b/>
          <w:sz w:val="26"/>
          <w:szCs w:val="26"/>
        </w:rPr>
        <w:t>74</w:t>
      </w:r>
      <w:r>
        <w:rPr>
          <w:rFonts w:eastAsia="Batang"/>
          <w:b/>
          <w:sz w:val="26"/>
          <w:szCs w:val="26"/>
        </w:rPr>
        <w:t xml:space="preserve"> zákona č. 13</w:t>
      </w:r>
      <w:r>
        <w:rPr>
          <w:rFonts w:eastAsia="Batang"/>
          <w:b/>
          <w:sz w:val="26"/>
          <w:szCs w:val="26"/>
        </w:rPr>
        <w:t>4</w:t>
      </w:r>
      <w:r>
        <w:rPr>
          <w:rFonts w:eastAsia="Batang"/>
          <w:b/>
          <w:sz w:val="26"/>
          <w:szCs w:val="26"/>
        </w:rPr>
        <w:t>/20</w:t>
      </w:r>
      <w:r>
        <w:rPr>
          <w:rFonts w:eastAsia="Batang"/>
          <w:b/>
          <w:sz w:val="26"/>
          <w:szCs w:val="26"/>
        </w:rPr>
        <w:t>1</w:t>
      </w:r>
      <w:r>
        <w:rPr>
          <w:rFonts w:eastAsia="Batang"/>
          <w:b/>
          <w:sz w:val="26"/>
          <w:szCs w:val="26"/>
        </w:rPr>
        <w:t>6 Sb., o veřejných zakázkách, ve znění pozdějších předpisů</w:t>
      </w:r>
    </w:p>
    <w:p w:rsidR="00000000" w:rsidRDefault="00EB3931">
      <w:pPr>
        <w:jc w:val="center"/>
        <w:rPr>
          <w:rFonts w:eastAsia="Batang"/>
          <w:b/>
          <w:sz w:val="26"/>
          <w:szCs w:val="26"/>
        </w:rPr>
      </w:pPr>
    </w:p>
    <w:p w:rsidR="00000000" w:rsidRDefault="00EB3931">
      <w:pPr>
        <w:rPr>
          <w:rFonts w:eastAsia="Batang"/>
          <w:b/>
          <w:sz w:val="26"/>
          <w:szCs w:val="26"/>
        </w:rPr>
      </w:pP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r>
        <w:rPr>
          <w:rFonts w:eastAsia="Batang"/>
          <w:b/>
          <w:bCs/>
          <w:sz w:val="26"/>
          <w:szCs w:val="26"/>
        </w:rPr>
        <w:t>Prohlašuj</w:t>
      </w:r>
      <w:r>
        <w:rPr>
          <w:rFonts w:eastAsia="Batang"/>
          <w:b/>
          <w:bCs/>
          <w:sz w:val="26"/>
          <w:szCs w:val="26"/>
        </w:rPr>
        <w:t xml:space="preserve">i </w:t>
      </w:r>
      <w:r>
        <w:rPr>
          <w:rFonts w:eastAsia="Batang"/>
          <w:b/>
          <w:bCs/>
          <w:sz w:val="26"/>
          <w:szCs w:val="26"/>
        </w:rPr>
        <w:t>tímto, že:</w:t>
      </w:r>
    </w:p>
    <w:p w:rsidR="00000000" w:rsidRDefault="00EB3931">
      <w:pPr>
        <w:rPr>
          <w:rFonts w:eastAsia="Batang"/>
          <w:b/>
          <w:bCs/>
          <w:sz w:val="26"/>
          <w:szCs w:val="26"/>
        </w:rPr>
      </w:pPr>
    </w:p>
    <w:p w:rsidR="00000000" w:rsidRDefault="00EB3931">
      <w:pPr>
        <w:numPr>
          <w:ilvl w:val="0"/>
          <w:numId w:val="1"/>
        </w:numPr>
        <w:autoSpaceDE w:val="0"/>
        <w:spacing w:after="120"/>
        <w:jc w:val="both"/>
      </w:pPr>
      <w:r>
        <w:rPr>
          <w:rFonts w:ascii="Times New Roman" w:eastAsia="Batang" w:hAnsi="Times New Roman"/>
          <w:bCs/>
          <w:color w:val="000000"/>
          <w:sz w:val="26"/>
          <w:szCs w:val="26"/>
        </w:rPr>
        <w:t>d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odavatel</w:t>
      </w:r>
      <w:r>
        <w:rPr>
          <w:rFonts w:ascii="Times New Roman" w:eastAsia="Batang" w:hAnsi="Times New Roman"/>
          <w:bCs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nebyl</w:t>
      </w:r>
      <w:r>
        <w:rPr>
          <w:rFonts w:ascii="Times New Roman" w:eastAsia="Batang" w:hAnsi="Times New Roman"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v zemi</w:t>
      </w:r>
      <w:r>
        <w:rPr>
          <w:rFonts w:ascii="Times New Roman" w:eastAsia="Batang" w:hAnsi="Times New Roman"/>
          <w:bCs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svého sídla</w:t>
      </w:r>
      <w:r>
        <w:rPr>
          <w:rFonts w:ascii="Times New Roman" w:eastAsia="Batang" w:hAnsi="Times New Roman"/>
          <w:bCs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v posledních</w:t>
      </w:r>
      <w:r>
        <w:rPr>
          <w:rFonts w:ascii="Times New Roman" w:eastAsia="Batang" w:hAnsi="Times New Roman"/>
          <w:bCs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5 letech</w:t>
      </w:r>
      <w:r>
        <w:rPr>
          <w:rFonts w:ascii="Times New Roman" w:eastAsia="Batang" w:hAnsi="Times New Roman"/>
          <w:bCs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před</w:t>
      </w:r>
      <w:r>
        <w:rPr>
          <w:rFonts w:ascii="Times New Roman" w:eastAsia="Batang" w:hAnsi="Times New Roman"/>
          <w:bCs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zahájením</w:t>
      </w:r>
      <w:r>
        <w:rPr>
          <w:rFonts w:ascii="Times New Roman" w:eastAsia="Batang" w:hAnsi="Times New Roman"/>
          <w:bCs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zadáva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cího řízení</w:t>
      </w:r>
      <w:r>
        <w:rPr>
          <w:rFonts w:ascii="Times New Roman" w:eastAsia="Batang" w:hAnsi="Times New Roman"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pravomocně</w:t>
      </w:r>
      <w:r>
        <w:rPr>
          <w:rFonts w:ascii="Times New Roman" w:eastAsia="Batang" w:hAnsi="Times New Roman"/>
          <w:bCs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odsouzen</w:t>
      </w:r>
      <w:r>
        <w:rPr>
          <w:rFonts w:ascii="Times New Roman" w:eastAsia="Batang" w:hAnsi="Times New Roman"/>
          <w:bCs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pro trestný</w:t>
      </w:r>
      <w:r>
        <w:rPr>
          <w:rFonts w:ascii="Times New Roman" w:eastAsia="Batang" w:hAnsi="Times New Roman"/>
          <w:bCs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čin</w:t>
      </w:r>
      <w:r>
        <w:rPr>
          <w:rFonts w:ascii="Times New Roman" w:eastAsia="Batang" w:hAnsi="Times New Roman"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uvedený</w:t>
      </w:r>
      <w:r>
        <w:rPr>
          <w:rFonts w:ascii="Times New Roman" w:eastAsia="Batang" w:hAnsi="Times New Roman"/>
          <w:bCs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v příloze</w:t>
      </w:r>
      <w:r>
        <w:rPr>
          <w:rFonts w:ascii="Times New Roman" w:eastAsia="Batang" w:hAnsi="Times New Roman"/>
          <w:bCs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č.</w:t>
      </w:r>
      <w:r>
        <w:rPr>
          <w:rFonts w:ascii="Times New Roman" w:eastAsia="Batang" w:hAnsi="Times New Roman"/>
          <w:bCs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3 k ZZVZ</w:t>
      </w:r>
      <w:r>
        <w:rPr>
          <w:rFonts w:ascii="Times New Roman" w:eastAsia="Batang" w:hAnsi="Times New Roman"/>
          <w:bCs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nebo</w:t>
      </w:r>
      <w:r>
        <w:rPr>
          <w:rFonts w:ascii="Times New Roman" w:eastAsia="Batang" w:hAnsi="Times New Roman"/>
          <w:bCs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obdobný trestný</w:t>
      </w:r>
      <w:r>
        <w:rPr>
          <w:rFonts w:ascii="Times New Roman" w:eastAsia="Batang" w:hAnsi="Times New Roman"/>
          <w:bCs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čin</w:t>
      </w:r>
      <w:r>
        <w:rPr>
          <w:rFonts w:ascii="Times New Roman" w:eastAsia="Batang" w:hAnsi="Times New Roman"/>
          <w:bCs/>
          <w:color w:val="000000"/>
          <w:spacing w:val="-3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podle</w:t>
      </w:r>
      <w:r>
        <w:rPr>
          <w:rFonts w:ascii="Times New Roman" w:eastAsia="Batang" w:hAnsi="Times New Roman"/>
          <w:bCs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právního</w:t>
      </w:r>
      <w:r>
        <w:rPr>
          <w:rFonts w:ascii="Times New Roman" w:eastAsia="Batang" w:hAnsi="Times New Roman"/>
          <w:bCs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řádu</w:t>
      </w:r>
      <w:r>
        <w:rPr>
          <w:rFonts w:ascii="Times New Roman" w:eastAsia="Batang" w:hAnsi="Times New Roman"/>
          <w:bCs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země</w:t>
      </w:r>
      <w:r>
        <w:rPr>
          <w:rFonts w:ascii="Times New Roman" w:eastAsia="Batang" w:hAnsi="Times New Roman"/>
          <w:bCs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sídla</w:t>
      </w:r>
      <w:r>
        <w:rPr>
          <w:rFonts w:ascii="Times New Roman" w:eastAsia="Batang" w:hAnsi="Times New Roman"/>
          <w:bCs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dodavatele;</w:t>
      </w:r>
      <w:r>
        <w:rPr>
          <w:rFonts w:ascii="Times New Roman" w:eastAsia="Batang" w:hAnsi="Times New Roman"/>
          <w:bCs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k zahlazeným</w:t>
      </w:r>
      <w:r>
        <w:rPr>
          <w:rFonts w:ascii="Times New Roman" w:eastAsia="Batang" w:hAnsi="Times New Roman"/>
          <w:bCs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odsouzením</w:t>
      </w:r>
      <w:r>
        <w:rPr>
          <w:rFonts w:ascii="Times New Roman" w:eastAsia="Batang" w:hAnsi="Times New Roman"/>
          <w:bCs/>
          <w:color w:val="000000"/>
          <w:spacing w:val="-13"/>
          <w:sz w:val="26"/>
          <w:szCs w:val="26"/>
        </w:rPr>
        <w:t xml:space="preserve"> 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se nepři</w:t>
      </w:r>
      <w:r>
        <w:rPr>
          <w:rFonts w:ascii="Times New Roman" w:eastAsia="Batang" w:hAnsi="Times New Roman"/>
          <w:bCs/>
          <w:color w:val="000000"/>
          <w:sz w:val="26"/>
          <w:szCs w:val="26"/>
        </w:rPr>
        <w:t>hlíží (dle odst. 1 písm. a),</w:t>
      </w:r>
    </w:p>
    <w:p w:rsidR="00000000" w:rsidRDefault="00EB3931">
      <w:pPr>
        <w:numPr>
          <w:ilvl w:val="0"/>
          <w:numId w:val="1"/>
        </w:numPr>
        <w:autoSpaceDE w:val="0"/>
        <w:spacing w:after="120"/>
        <w:jc w:val="both"/>
      </w:pPr>
      <w:r>
        <w:rPr>
          <w:rFonts w:ascii="Times New Roman" w:hAnsi="Times New Roman"/>
          <w:color w:val="000000"/>
          <w:sz w:val="26"/>
          <w:szCs w:val="26"/>
        </w:rPr>
        <w:t>d</w:t>
      </w:r>
      <w:r>
        <w:rPr>
          <w:rFonts w:ascii="Times New Roman" w:hAnsi="Times New Roman"/>
          <w:color w:val="000000"/>
          <w:sz w:val="26"/>
          <w:szCs w:val="26"/>
        </w:rPr>
        <w:t>odavatel</w:t>
      </w:r>
      <w:r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nemá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České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republice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zemi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svéh</w:t>
      </w:r>
      <w:r>
        <w:rPr>
          <w:rFonts w:ascii="Times New Roman" w:hAnsi="Times New Roman"/>
          <w:color w:val="000000"/>
          <w:sz w:val="26"/>
          <w:szCs w:val="26"/>
        </w:rPr>
        <w:t>o sídla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evidenci</w:t>
      </w:r>
      <w:r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daní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zachycen splatný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daňový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 xml:space="preserve">nedoplatek </w:t>
      </w:r>
      <w:r>
        <w:rPr>
          <w:rFonts w:ascii="Times New Roman" w:hAnsi="Times New Roman"/>
          <w:color w:val="000000"/>
          <w:sz w:val="26"/>
          <w:szCs w:val="26"/>
        </w:rPr>
        <w:t>(dle odst. 1 písm. b),</w:t>
      </w:r>
    </w:p>
    <w:p w:rsidR="00000000" w:rsidRDefault="00EB3931">
      <w:pPr>
        <w:numPr>
          <w:ilvl w:val="0"/>
          <w:numId w:val="1"/>
        </w:numPr>
        <w:autoSpaceDE w:val="0"/>
        <w:spacing w:after="120"/>
        <w:jc w:val="both"/>
      </w:pPr>
      <w:r>
        <w:rPr>
          <w:rFonts w:ascii="Times New Roman" w:hAnsi="Times New Roman"/>
          <w:color w:val="000000"/>
          <w:sz w:val="26"/>
          <w:szCs w:val="26"/>
        </w:rPr>
        <w:t>dodavatel</w:t>
      </w:r>
      <w:r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nemá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České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republice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zemi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svého sídla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splatný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nedoplatek</w:t>
      </w:r>
      <w:r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 pojistném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penále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veřejné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zdravotní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pojištění (dle odst. 1 písm. c),</w:t>
      </w:r>
    </w:p>
    <w:p w:rsidR="00000000" w:rsidRDefault="00EB3931">
      <w:pPr>
        <w:numPr>
          <w:ilvl w:val="0"/>
          <w:numId w:val="1"/>
        </w:numPr>
        <w:autoSpaceDE w:val="0"/>
        <w:spacing w:after="120"/>
        <w:jc w:val="both"/>
      </w:pPr>
      <w:r>
        <w:rPr>
          <w:rFonts w:ascii="Times New Roman" w:hAnsi="Times New Roman"/>
          <w:color w:val="000000"/>
          <w:sz w:val="26"/>
          <w:szCs w:val="26"/>
        </w:rPr>
        <w:t>dodavatel</w:t>
      </w:r>
      <w:r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nemá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</w:t>
      </w:r>
      <w:r>
        <w:rPr>
          <w:rFonts w:ascii="Times New Roman" w:hAnsi="Times New Roman"/>
          <w:color w:val="000000"/>
          <w:sz w:val="26"/>
          <w:szCs w:val="26"/>
        </w:rPr>
        <w:t xml:space="preserve"> České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republice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zemi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svého sídla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splatný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nedoplatek</w:t>
      </w:r>
      <w:r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 pojistném</w:t>
      </w:r>
      <w:r>
        <w:rPr>
          <w:rFonts w:ascii="Times New Roman" w:hAnsi="Times New Roman"/>
          <w:color w:val="000000"/>
          <w:spacing w:val="-10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penále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sociální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zabezpečení</w:t>
      </w:r>
      <w:r>
        <w:rPr>
          <w:rFonts w:ascii="Times New Roman" w:hAnsi="Times New Roman"/>
          <w:color w:val="000000"/>
          <w:spacing w:val="-1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a</w:t>
      </w:r>
      <w:r>
        <w:rPr>
          <w:rFonts w:ascii="Times New Roman" w:hAnsi="Times New Roman"/>
          <w:color w:val="000000"/>
          <w:spacing w:val="-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příspěvku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státní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politiku zaměstnanosti (dle odst. 1 písm. d),</w:t>
      </w:r>
    </w:p>
    <w:p w:rsidR="00000000" w:rsidRDefault="00EB3931">
      <w:pPr>
        <w:numPr>
          <w:ilvl w:val="0"/>
          <w:numId w:val="1"/>
        </w:numPr>
        <w:autoSpaceDE w:val="0"/>
        <w:spacing w:after="120"/>
        <w:jc w:val="both"/>
      </w:pPr>
      <w:r>
        <w:rPr>
          <w:rFonts w:ascii="Times New Roman" w:hAnsi="Times New Roman"/>
          <w:color w:val="000000"/>
          <w:sz w:val="26"/>
          <w:szCs w:val="26"/>
        </w:rPr>
        <w:t>dodavatel</w:t>
      </w:r>
      <w:r>
        <w:rPr>
          <w:rFonts w:ascii="Times New Roman" w:hAnsi="Times New Roman"/>
          <w:color w:val="000000"/>
          <w:spacing w:val="-11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není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likvidaci,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nebylo</w:t>
      </w:r>
      <w:r>
        <w:rPr>
          <w:rFonts w:ascii="Times New Roman" w:hAnsi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proti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němu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vydáno</w:t>
      </w:r>
      <w:r>
        <w:rPr>
          <w:rFonts w:ascii="Times New Roman" w:hAnsi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rozhodnutí</w:t>
      </w:r>
      <w:r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o úpadku,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</w:t>
      </w:r>
      <w:r>
        <w:rPr>
          <w:rFonts w:ascii="Times New Roman" w:hAnsi="Times New Roman"/>
          <w:color w:val="000000"/>
          <w:sz w:val="26"/>
          <w:szCs w:val="26"/>
        </w:rPr>
        <w:t>byla proti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němu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nařízena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nucená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správa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podle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jiného</w:t>
      </w:r>
      <w:r>
        <w:rPr>
          <w:rFonts w:ascii="Times New Roman" w:hAnsi="Times New Roman"/>
          <w:color w:val="000000"/>
          <w:spacing w:val="-7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právního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předpisu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nebo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v obdobné</w:t>
      </w:r>
      <w:r>
        <w:rPr>
          <w:rFonts w:ascii="Times New Roman" w:hAnsi="Times New Roman"/>
          <w:color w:val="000000"/>
          <w:spacing w:val="-8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situaci podle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právního</w:t>
      </w:r>
      <w:r>
        <w:rPr>
          <w:rFonts w:ascii="Times New Roman" w:hAnsi="Times New Roman"/>
          <w:color w:val="000000"/>
          <w:spacing w:val="-9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řádu</w:t>
      </w:r>
      <w:r>
        <w:rPr>
          <w:rFonts w:ascii="Times New Roman" w:hAnsi="Times New Roman"/>
          <w:color w:val="000000"/>
          <w:spacing w:val="-4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země</w:t>
      </w:r>
      <w:r>
        <w:rPr>
          <w:rFonts w:ascii="Times New Roman" w:hAnsi="Times New Roman"/>
          <w:color w:val="000000"/>
          <w:spacing w:val="-5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sídla</w:t>
      </w:r>
      <w:r>
        <w:rPr>
          <w:rFonts w:ascii="Times New Roman" w:hAnsi="Times New Roman"/>
          <w:color w:val="000000"/>
          <w:spacing w:val="-6"/>
          <w:sz w:val="26"/>
          <w:szCs w:val="26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</w:rPr>
        <w:t>dodavatele (dle odst. 1 písm. e).</w:t>
      </w:r>
    </w:p>
    <w:p w:rsidR="00000000" w:rsidRDefault="00EB3931">
      <w:pPr>
        <w:autoSpaceDE w:val="0"/>
        <w:spacing w:after="120"/>
        <w:jc w:val="both"/>
        <w:rPr>
          <w:sz w:val="26"/>
          <w:szCs w:val="26"/>
        </w:rPr>
      </w:pPr>
    </w:p>
    <w:p w:rsidR="00000000" w:rsidRDefault="00EB3931">
      <w:pPr>
        <w:pStyle w:val="Export0"/>
        <w:widowControl/>
        <w:overflowPunct/>
        <w:autoSpaceDE/>
        <w:textAlignment w:val="auto"/>
        <w:rPr>
          <w:rFonts w:ascii="Times New Roman" w:eastAsia="Batang" w:hAnsi="Times New Roman"/>
          <w:bCs/>
          <w:sz w:val="26"/>
          <w:szCs w:val="26"/>
        </w:rPr>
      </w:pP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r>
        <w:rPr>
          <w:rFonts w:eastAsia="Batang"/>
          <w:sz w:val="26"/>
          <w:szCs w:val="26"/>
        </w:rPr>
        <w:t>V ………………… dne ……………</w:t>
      </w:r>
      <w:r>
        <w:rPr>
          <w:rFonts w:eastAsia="Batang"/>
          <w:sz w:val="26"/>
          <w:szCs w:val="26"/>
        </w:rPr>
        <w:t>xxxx</w:t>
      </w:r>
    </w:p>
    <w:p w:rsidR="00000000" w:rsidRDefault="00EB3931">
      <w:pPr>
        <w:rPr>
          <w:rFonts w:eastAsia="Batang"/>
          <w:sz w:val="26"/>
          <w:szCs w:val="26"/>
        </w:rPr>
      </w:pPr>
    </w:p>
    <w:p w:rsidR="00000000" w:rsidRDefault="00EB3931">
      <w:pPr>
        <w:jc w:val="right"/>
      </w:pPr>
      <w:r>
        <w:rPr>
          <w:rFonts w:eastAsia="Times New Roman" w:cs="Times New Roman"/>
          <w:i/>
          <w:iCs/>
          <w:sz w:val="26"/>
          <w:szCs w:val="26"/>
        </w:rPr>
        <w:t xml:space="preserve">           ………………………………………………………</w:t>
      </w:r>
      <w:r>
        <w:rPr>
          <w:rFonts w:eastAsia="Batang"/>
          <w:i/>
          <w:iCs/>
          <w:sz w:val="26"/>
          <w:szCs w:val="26"/>
        </w:rPr>
        <w:t>.</w:t>
      </w:r>
    </w:p>
    <w:p w:rsidR="00000000" w:rsidRDefault="00EB3931">
      <w:pPr>
        <w:jc w:val="center"/>
      </w:pP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i/>
          <w:iCs/>
          <w:sz w:val="26"/>
          <w:szCs w:val="26"/>
        </w:rPr>
        <w:tab/>
      </w:r>
      <w:r>
        <w:rPr>
          <w:rFonts w:eastAsia="Batang"/>
          <w:sz w:val="26"/>
          <w:szCs w:val="26"/>
        </w:rPr>
        <w:t>podpis oprávněné osoby</w:t>
      </w:r>
    </w:p>
    <w:p w:rsidR="00000000" w:rsidRDefault="00EB3931">
      <w:pPr>
        <w:jc w:val="center"/>
      </w:pP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</w:r>
      <w:r>
        <w:rPr>
          <w:rFonts w:eastAsia="Batang"/>
          <w:sz w:val="26"/>
          <w:szCs w:val="26"/>
        </w:rPr>
        <w:tab/>
        <w:t>titul, jméno, příjmení, funkce</w:t>
      </w:r>
    </w:p>
    <w:p w:rsidR="00000000" w:rsidRDefault="00EB3931">
      <w:pPr>
        <w:jc w:val="both"/>
        <w:rPr>
          <w:rFonts w:eastAsia="Batang"/>
          <w:sz w:val="26"/>
          <w:szCs w:val="26"/>
        </w:rPr>
      </w:pPr>
    </w:p>
    <w:sectPr w:rsidR="00000000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931"/>
    <w:rsid w:val="00EB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C2BF0681-6892-4CB6-8AAC-DED9F363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pPr>
      <w:suppressAutoHyphens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26z0">
    <w:name w:val="WW8Num26z0"/>
    <w:rPr>
      <w:rFonts w:ascii="Symbol" w:eastAsia="Batang" w:hAnsi="Symbol" w:cs="Symbol" w:hint="default"/>
      <w:color w:val="auto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Odrky">
    <w:name w:val="Odrážky"/>
    <w:rPr>
      <w:rFonts w:ascii="OpenSymbol" w:eastAsia="OpenSymbol" w:hAnsi="OpenSymbol" w:cs="OpenSymbol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pPr>
      <w:suppressLineNumbers/>
    </w:pPr>
  </w:style>
  <w:style w:type="paragraph" w:customStyle="1" w:styleId="xl24">
    <w:name w:val="xl24"/>
    <w:basedOn w:val="Normln"/>
    <w:pPr>
      <w:overflowPunct w:val="0"/>
      <w:autoSpaceDE w:val="0"/>
      <w:spacing w:before="100" w:after="100"/>
      <w:textAlignment w:val="baseline"/>
    </w:pPr>
    <w:rPr>
      <w:rFonts w:ascii="Arial" w:hAnsi="Arial"/>
      <w:b/>
      <w:szCs w:val="20"/>
    </w:rPr>
  </w:style>
  <w:style w:type="paragraph" w:customStyle="1" w:styleId="Export0">
    <w:name w:val="Export 0"/>
    <w:basedOn w:val="Normln"/>
    <w:pPr>
      <w:widowControl w:val="0"/>
      <w:overflowPunct w:val="0"/>
      <w:autoSpaceDE w:val="0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Moravec Lukáš</dc:creator>
  <cp:keywords/>
  <cp:lastModifiedBy>Moravec Lukáš</cp:lastModifiedBy>
  <cp:revision>2</cp:revision>
  <cp:lastPrinted>1601-01-01T00:00:00Z</cp:lastPrinted>
  <dcterms:created xsi:type="dcterms:W3CDTF">2024-02-08T13:34:00Z</dcterms:created>
  <dcterms:modified xsi:type="dcterms:W3CDTF">2024-02-08T13:34:00Z</dcterms:modified>
</cp:coreProperties>
</file>